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619504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67B42" w:rsidRPr="00367B42">
        <w:rPr>
          <w:rFonts w:ascii="Arial" w:eastAsia="MS Mincho" w:hAnsi="Arial" w:cs="Arial"/>
          <w:b/>
          <w:sz w:val="24"/>
          <w:szCs w:val="24"/>
          <w:lang w:eastAsia="ja-JP"/>
        </w:rPr>
        <w:t>S1-232088</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87A02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835D7">
        <w:rPr>
          <w:rFonts w:ascii="Arial" w:hAnsi="Arial" w:cs="Arial"/>
          <w:b/>
          <w:bCs/>
        </w:rPr>
        <w:t>LG Electronics</w:t>
      </w:r>
    </w:p>
    <w:p w14:paraId="4711311D" w14:textId="0EB58A5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F06EC">
        <w:rPr>
          <w:rFonts w:ascii="Arial" w:hAnsi="Arial" w:cs="Arial"/>
          <w:b/>
          <w:bCs/>
        </w:rPr>
        <w:t>Clean up for</w:t>
      </w:r>
      <w:r>
        <w:rPr>
          <w:rFonts w:ascii="Arial" w:hAnsi="Arial" w:cs="Arial"/>
          <w:b/>
          <w:bCs/>
        </w:rPr>
        <w:t xml:space="preserve"> </w:t>
      </w:r>
      <w:r w:rsidR="00C76B14">
        <w:rPr>
          <w:rFonts w:ascii="Arial" w:hAnsi="Arial" w:cs="Arial"/>
          <w:b/>
          <w:bCs/>
        </w:rPr>
        <w:t>Use Case 5.</w:t>
      </w:r>
      <w:r w:rsidR="00067F95">
        <w:rPr>
          <w:rFonts w:ascii="Arial" w:hAnsi="Arial" w:cs="Arial"/>
          <w:b/>
          <w:bCs/>
        </w:rPr>
        <w:t xml:space="preserve">1 </w:t>
      </w:r>
      <w:r w:rsidR="00BF06EC" w:rsidRPr="00BF06EC">
        <w:rPr>
          <w:rFonts w:ascii="Arial" w:hAnsi="Arial" w:cs="Arial"/>
          <w:b/>
          <w:bCs/>
        </w:rPr>
        <w:t>Online cooperative high-resolution 3D map building</w:t>
      </w:r>
    </w:p>
    <w:p w14:paraId="7996084A" w14:textId="18668E2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835D7">
        <w:rPr>
          <w:rFonts w:ascii="Arial" w:hAnsi="Arial" w:cs="Arial"/>
          <w:b/>
          <w:bCs/>
        </w:rPr>
        <w:t>22.916</w:t>
      </w:r>
    </w:p>
    <w:p w14:paraId="0BC8E829" w14:textId="249DA8C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F40">
        <w:rPr>
          <w:rFonts w:ascii="Arial" w:hAnsi="Arial" w:cs="Arial"/>
          <w:b/>
          <w:bCs/>
        </w:rPr>
        <w:t>7</w:t>
      </w:r>
      <w:r w:rsidRPr="00C524DD">
        <w:rPr>
          <w:rFonts w:ascii="Arial" w:hAnsi="Arial" w:cs="Arial"/>
          <w:b/>
          <w:bCs/>
        </w:rPr>
        <w:t>.</w:t>
      </w:r>
      <w:r w:rsidR="002C7F40">
        <w:rPr>
          <w:rFonts w:ascii="Arial" w:hAnsi="Arial" w:cs="Arial"/>
          <w:b/>
          <w:bCs/>
        </w:rPr>
        <w:t>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FA57B6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C7F40">
        <w:rPr>
          <w:rFonts w:ascii="Arial" w:hAnsi="Arial" w:cs="Arial"/>
          <w:b/>
          <w:bCs/>
        </w:rPr>
        <w:t xml:space="preserve">Ki-Dong Lee </w:t>
      </w:r>
      <w:r w:rsidRPr="00F545AC">
        <w:rPr>
          <w:rFonts w:ascii="Arial" w:hAnsi="Arial" w:cs="Arial"/>
          <w:b/>
          <w:bCs/>
        </w:rPr>
        <w:t>&lt; email address&gt;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F6EF1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50DB9">
        <w:rPr>
          <w:rFonts w:ascii="Arial" w:eastAsia="Calibri" w:hAnsi="Arial" w:cs="Arial"/>
          <w:i/>
          <w:sz w:val="22"/>
          <w:szCs w:val="22"/>
        </w:rPr>
        <w:t>Clean up for 5.1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9C5C3D2" w:rsidR="0009108F" w:rsidRDefault="00067F95" w:rsidP="0009108F">
      <w:pPr>
        <w:rPr>
          <w:noProof/>
        </w:rPr>
      </w:pPr>
      <w:r>
        <w:rPr>
          <w:noProof/>
        </w:rPr>
        <w:t>Clean up</w:t>
      </w:r>
      <w:r w:rsidR="00FB529A">
        <w:rPr>
          <w:noProof/>
        </w:rPr>
        <w:t xml:space="preserve">, including </w:t>
      </w:r>
      <w:r>
        <w:rPr>
          <w:noProof/>
        </w:rPr>
        <w:t>an Editor’s Note that has already been addressed with a NOTE in clause 5.1.</w:t>
      </w:r>
      <w:r w:rsidR="00FB529A">
        <w:rPr>
          <w:noProof/>
        </w:rPr>
        <w:t>3</w:t>
      </w:r>
      <w:r>
        <w:rPr>
          <w:noProof/>
        </w:rPr>
        <w:t>.</w:t>
      </w:r>
    </w:p>
    <w:p w14:paraId="22F62A67" w14:textId="58C58676" w:rsidR="00FB529A" w:rsidRDefault="00FB529A" w:rsidP="0009108F">
      <w:pPr>
        <w:rPr>
          <w:noProof/>
        </w:rPr>
      </w:pPr>
      <w:r>
        <w:rPr>
          <w:noProof/>
        </w:rPr>
        <w:t>Improve NOTE 1.</w:t>
      </w:r>
    </w:p>
    <w:p w14:paraId="43DC8BF2" w14:textId="1C442764" w:rsidR="00547128" w:rsidRDefault="00547128" w:rsidP="0009108F">
      <w:pPr>
        <w:rPr>
          <w:noProof/>
        </w:rPr>
      </w:pPr>
      <w:r>
        <w:rPr>
          <w:noProof/>
        </w:rPr>
        <w:t>Editorial clean up: underlined text.</w:t>
      </w:r>
    </w:p>
    <w:p w14:paraId="4B90B5C2" w14:textId="77777777" w:rsidR="00655F91" w:rsidRPr="0009108F" w:rsidRDefault="00655F91" w:rsidP="0009108F">
      <w:pPr>
        <w:rPr>
          <w:noProof/>
        </w:rPr>
      </w:pPr>
    </w:p>
    <w:p w14:paraId="0491F502" w14:textId="18BB95FB" w:rsidR="0009108F" w:rsidRPr="0009108F" w:rsidRDefault="0009108F" w:rsidP="0009108F">
      <w:pPr>
        <w:pStyle w:val="CRCoverPage"/>
        <w:rPr>
          <w:b/>
          <w:noProof/>
        </w:rPr>
      </w:pPr>
      <w:r w:rsidRPr="008A5E86">
        <w:rPr>
          <w:b/>
          <w:noProof/>
          <w:lang w:val="en-US"/>
        </w:rPr>
        <w:t xml:space="preserve">2. </w:t>
      </w:r>
      <w:r w:rsidRPr="0009108F">
        <w:rPr>
          <w:b/>
          <w:noProof/>
        </w:rPr>
        <w:t>Proposal</w:t>
      </w:r>
    </w:p>
    <w:p w14:paraId="6E70F031" w14:textId="42D58F1F" w:rsidR="0009108F" w:rsidRPr="008A5E86" w:rsidRDefault="0009108F" w:rsidP="0009108F">
      <w:pPr>
        <w:rPr>
          <w:noProof/>
          <w:lang w:val="en-US"/>
        </w:rPr>
      </w:pPr>
      <w:r w:rsidRPr="00D658A3">
        <w:rPr>
          <w:noProof/>
          <w:lang w:val="en-US"/>
        </w:rPr>
        <w:t>It is proposed to agree the following changes to 3GPP TR</w:t>
      </w:r>
      <w:r w:rsidR="00655F91">
        <w:rPr>
          <w:noProof/>
          <w:lang w:val="en-US"/>
        </w:rPr>
        <w:t xml:space="preserve"> 22.916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9114A75" w14:textId="77777777" w:rsidR="00067F95" w:rsidRPr="004D3578" w:rsidRDefault="00067F95" w:rsidP="00067F95">
      <w:pPr>
        <w:pStyle w:val="Heading2"/>
      </w:pPr>
      <w:bookmarkStart w:id="0" w:name="_Toc136593938"/>
      <w:r>
        <w:t>5</w:t>
      </w:r>
      <w:r w:rsidRPr="004D3578">
        <w:t>.</w:t>
      </w:r>
      <w:r>
        <w:t>1</w:t>
      </w:r>
      <w:r w:rsidRPr="004D3578">
        <w:tab/>
      </w:r>
      <w:r w:rsidRPr="003F6444">
        <w:t xml:space="preserve">Online cooperative </w:t>
      </w:r>
      <w:r>
        <w:t xml:space="preserve">high-resolution </w:t>
      </w:r>
      <w:r w:rsidRPr="003F6444">
        <w:t>3D map building</w:t>
      </w:r>
      <w:bookmarkEnd w:id="0"/>
      <w:r w:rsidRPr="003F6444">
        <w:t xml:space="preserve"> </w:t>
      </w:r>
    </w:p>
    <w:p w14:paraId="77621403" w14:textId="77777777" w:rsidR="00067F95" w:rsidRPr="00513BE9" w:rsidRDefault="00067F95" w:rsidP="00067F95">
      <w:pPr>
        <w:pStyle w:val="Heading3"/>
      </w:pPr>
      <w:bookmarkStart w:id="1" w:name="_Toc136593939"/>
      <w:r w:rsidRPr="00513BE9">
        <w:t>5.1.1</w:t>
      </w:r>
      <w:r w:rsidRPr="00513BE9">
        <w:tab/>
        <w:t>General description</w:t>
      </w:r>
      <w:bookmarkEnd w:id="1"/>
    </w:p>
    <w:p w14:paraId="08A6A90F" w14:textId="77777777" w:rsidR="00067F95" w:rsidRDefault="00067F95" w:rsidP="00067F95">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 With cooperation among multiple robots gathering measurement data, it would be possible to either save energy or build a better quality outcome, or to attain both [5-7].</w:t>
      </w:r>
    </w:p>
    <w:p w14:paraId="7CB06290" w14:textId="77777777" w:rsidR="00067F95" w:rsidRDefault="00067F95" w:rsidP="00067F95">
      <w:pPr>
        <w:pStyle w:val="NO"/>
        <w:overflowPunct w:val="0"/>
        <w:autoSpaceDE w:val="0"/>
        <w:autoSpaceDN w:val="0"/>
        <w:adjustRightInd w:val="0"/>
        <w:textAlignment w:val="baseline"/>
        <w:rPr>
          <w:noProof/>
        </w:rPr>
      </w:pPr>
      <w:r w:rsidRPr="00D93A3F">
        <w:rPr>
          <w:noProof/>
        </w:rPr>
        <w:t>NOTE</w:t>
      </w:r>
      <w:r>
        <w:rPr>
          <w:noProof/>
        </w:rPr>
        <w:t xml:space="preserve"> 1: Some aspects related to “automation for agriculture” can also be studied with a combined scenario of ground mobility and aerial mobility.</w:t>
      </w:r>
    </w:p>
    <w:p w14:paraId="15C21E68"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2: The meaning of “map” in this use case is not necessarily limited to geographic appearance but it may also include still life objects that are useful or essential for robots working in an irregular and/or unstructured setting.</w:t>
      </w:r>
    </w:p>
    <w:p w14:paraId="53154B6E" w14:textId="77777777" w:rsidR="00067F95" w:rsidRDefault="00067F95" w:rsidP="00067F95">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72FB9805" w14:textId="77777777" w:rsidR="00067F95" w:rsidRDefault="00067F95" w:rsidP="00067F95">
      <w:r>
        <w:t>The availability of communication service to/from edge (or cloud) is threefold: not available, temporarily unavailable, or available (for certain period of time; positive interpretation although the term “available” does not mean “permanently available”).</w:t>
      </w:r>
    </w:p>
    <w:p w14:paraId="3903E896" w14:textId="77777777" w:rsidR="00067F95" w:rsidRDefault="00067F95" w:rsidP="00067F95">
      <w:pPr>
        <w:pStyle w:val="NO"/>
        <w:overflowPunct w:val="0"/>
        <w:autoSpaceDE w:val="0"/>
        <w:autoSpaceDN w:val="0"/>
        <w:adjustRightInd w:val="0"/>
        <w:textAlignment w:val="baseline"/>
        <w:rPr>
          <w:noProof/>
        </w:rPr>
      </w:pPr>
      <w:r w:rsidRPr="00D93A3F">
        <w:rPr>
          <w:noProof/>
        </w:rPr>
        <w:t>NOTE</w:t>
      </w:r>
      <w:r>
        <w:rPr>
          <w:noProof/>
        </w:rPr>
        <w:t xml:space="preserve"> 3</w:t>
      </w:r>
      <w:r w:rsidRPr="00841307">
        <w:rPr>
          <w:noProof/>
        </w:rPr>
        <w:t>: This use case is mostly focused on ProSe-based operation (also, referred to as “</w:t>
      </w:r>
      <w:r>
        <w:rPr>
          <w:noProof/>
        </w:rPr>
        <w:t>ProSe</w:t>
      </w:r>
      <w:r w:rsidRPr="00841307">
        <w:rPr>
          <w:noProof/>
        </w:rPr>
        <w:t>-based”) with partial or intermittent connection to NG-RAN (or to edge server via NG-RAN).</w:t>
      </w:r>
    </w:p>
    <w:p w14:paraId="65FE8434" w14:textId="77777777" w:rsidR="00067F95" w:rsidRDefault="00067F95" w:rsidP="00067F95">
      <w:r>
        <w:lastRenderedPageBreak/>
        <w:t>The edge (a server), if available for one or more of these service robots, will assist them to alleviate their computational burdens (that are or are not within the scope of 3GPP), giving rise to a demand of accessing service-specific network slice(s) or other forms of network resources with certain performance requirements.</w:t>
      </w:r>
    </w:p>
    <w:p w14:paraId="7022A431" w14:textId="77777777" w:rsidR="00067F95" w:rsidRDefault="00067F95" w:rsidP="00067F95">
      <w:r>
        <w:t>An operator of robotic applications starts operating a group of service robots which are UEs.</w:t>
      </w:r>
    </w:p>
    <w:p w14:paraId="7C01DBD1" w14:textId="77777777" w:rsidR="00067F95" w:rsidRDefault="00067F95" w:rsidP="00067F95">
      <w:r>
        <w:t>These service robots discover each other and share their capabilities.</w:t>
      </w:r>
    </w:p>
    <w:p w14:paraId="6E5AD00B"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4</w:t>
      </w:r>
      <w:r>
        <w:t>: For each service robot (UE), capabilities include certain characteristics such as types of supported RATs (e.g., NR, E-UTRA, or non-3GPP access technology) and information that are not within the scope of communications layer, such as remaining battery life.</w:t>
      </w:r>
    </w:p>
    <w:p w14:paraId="2CEC1E39" w14:textId="77777777" w:rsidR="00067F95" w:rsidRDefault="00067F95" w:rsidP="00067F95">
      <w:r>
        <w:t>All or some of these service robots form a working group (with one or more leader robots) and starts communicating.</w:t>
      </w:r>
    </w:p>
    <w:p w14:paraId="79503DA8" w14:textId="77777777" w:rsidR="00067F95" w:rsidRDefault="00067F95" w:rsidP="00067F95">
      <w:r>
        <w:t>Member robots send measurement data to a leader robot so that the leader robot can perform the next step to build a 3D map.</w:t>
      </w:r>
    </w:p>
    <w:p w14:paraId="165A44C7"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5</w:t>
      </w:r>
      <w:r>
        <w:t>: The roles of leader robot(s) include coordination required for the operation of the working group of service robots, such as acting as sync master for other robots (sync devices) within the working clock domain.</w:t>
      </w:r>
    </w:p>
    <w:p w14:paraId="200D4BC1" w14:textId="77777777" w:rsidR="00067F95" w:rsidRDefault="00067F95" w:rsidP="00067F95">
      <w:r>
        <w:t xml:space="preserve">These service robots scan environmental parameters, including 3GPP service availability, and collaboratively decide which operational scenario they should choose (i.e., Uu-based or ProSe-based, also referred to as </w:t>
      </w:r>
      <w:r>
        <w:rPr>
          <w:noProof/>
        </w:rPr>
        <w:t>ProSe</w:t>
      </w:r>
      <w:r>
        <w:t>-based).</w:t>
      </w:r>
    </w:p>
    <w:p w14:paraId="391FED33" w14:textId="77777777" w:rsidR="00067F95" w:rsidRDefault="00067F95" w:rsidP="00067F95">
      <w:r>
        <w:t>Each service robot in the working group walks in coordination with each other, forming a gregarious cluster (i.e., distance between any pair is not unnecessarily far, degrading the performance of map building outcome).</w:t>
      </w:r>
    </w:p>
    <w:p w14:paraId="18DB9F50" w14:textId="77777777" w:rsidR="00067F95" w:rsidRDefault="00067F95" w:rsidP="00067F95">
      <w:r>
        <w:t>Each service robot is exposed to uneven surface along its trajectory (e.g., signal angle measurement is not static, unpredicted loss of measurement accuracy level is likely to happen).</w:t>
      </w:r>
    </w:p>
    <w:p w14:paraId="3C7B751D" w14:textId="77777777" w:rsidR="00067F95" w:rsidRDefault="00067F95" w:rsidP="00067F95">
      <w:r>
        <w:t>Depending on the accuracy level of 3D map at certain spot of the job site and decision made by the leader robot(s), the application layer of the leader robot requests to adjust the clock synchronisation target value within the clock synchronisation budget.</w:t>
      </w:r>
    </w:p>
    <w:p w14:paraId="6748A416" w14:textId="77777777" w:rsidR="00067F95" w:rsidRDefault="00067F95" w:rsidP="00067F95">
      <w:r>
        <w:t>While moving along, one member robot, say robot A, faces some issue, resulting an unexpected drop in the moving speed.</w:t>
      </w:r>
    </w:p>
    <w:p w14:paraId="68CBD5ED" w14:textId="77777777" w:rsidR="00067F95" w:rsidRDefault="00067F95" w:rsidP="00067F95">
      <w:r>
        <w:t>Member robot A has already predicted this issue beforehand: its follow-up actions include reporting this information to a leader robot and marking time stamp on the measurement data with this outlier situation.</w:t>
      </w:r>
    </w:p>
    <w:p w14:paraId="6EDAE18D" w14:textId="77777777" w:rsidR="00067F95" w:rsidRDefault="00067F95" w:rsidP="00067F95">
      <w:r>
        <w:t>It is up to member robot A whether or not, to send the measurement data with outlier indication to a leader robot.</w:t>
      </w:r>
    </w:p>
    <w:p w14:paraId="5E0BD31C" w14:textId="77777777" w:rsidR="00067F95" w:rsidRDefault="00067F95" w:rsidP="00067F95">
      <w:r>
        <w:t>It is up to the leader robot whether or not, to use the received data with outlier indication, if received from member robot A, for 3D map building.</w:t>
      </w:r>
    </w:p>
    <w:p w14:paraId="06AEC0CD" w14:textId="77777777" w:rsidR="00067F95" w:rsidRDefault="00067F95" w:rsidP="00067F95">
      <w:r>
        <w:t>Later, member robot A gets a little bit away from the gregarious cluster, leading to a temporary loss of connection to a relay UE robot (or to gNB in Uu-based scenario). Member robot A promptly resumes a connection.</w:t>
      </w:r>
    </w:p>
    <w:p w14:paraId="792733F6" w14:textId="77777777" w:rsidR="00067F95" w:rsidRDefault="00067F95" w:rsidP="00067F95">
      <w:r>
        <w:rPr>
          <w:noProof/>
          <w:lang w:val="en-US" w:eastAsia="ko-KR"/>
        </w:rPr>
        <w:drawing>
          <wp:inline distT="0" distB="0" distL="0" distR="0" wp14:anchorId="0D6851E4" wp14:editId="761A6168">
            <wp:extent cx="6173470" cy="200984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0016D1C" w14:textId="77777777" w:rsidR="00067F95" w:rsidRDefault="00067F95" w:rsidP="00067F95">
      <w:pPr>
        <w:pStyle w:val="TF"/>
        <w:overflowPunct w:val="0"/>
        <w:autoSpaceDE w:val="0"/>
        <w:autoSpaceDN w:val="0"/>
        <w:adjustRightInd w:val="0"/>
        <w:textAlignment w:val="baseline"/>
      </w:pPr>
      <w:r w:rsidRPr="00322550">
        <w:rPr>
          <w:rFonts w:eastAsia="SimSun"/>
          <w:lang w:eastAsia="en-GB"/>
        </w:rPr>
        <w:t>Fig. 5.1.1-1: Inter-robot operation example when a network of service robots that have ambient intelligence (e.g., intra-robot operation) are in cooperation for a joint project [5,7].</w:t>
      </w:r>
      <w:r>
        <w:t xml:space="preserve"> </w:t>
      </w:r>
    </w:p>
    <w:p w14:paraId="01C3B80C" w14:textId="77777777" w:rsidR="00067F95" w:rsidRDefault="00067F95" w:rsidP="00067F95"/>
    <w:p w14:paraId="4C7854FD" w14:textId="77777777" w:rsidR="00067F95" w:rsidRDefault="00067F95" w:rsidP="00067F95">
      <w:r>
        <w:t>The working group of service robots can build up 3D map with only necessary level of accuracy so that they do not have to consume computing and communication resources to build up a 3D map of an area that is overly accurate.</w:t>
      </w:r>
    </w:p>
    <w:p w14:paraId="3F614355" w14:textId="77777777" w:rsidR="00067F95" w:rsidRDefault="00067F95" w:rsidP="00067F95">
      <w:r>
        <w:t>Also, for an important area, they could adjust the level of accuracy.</w:t>
      </w:r>
    </w:p>
    <w:p w14:paraId="1160E10F" w14:textId="77777777" w:rsidR="00067F95" w:rsidRDefault="00067F95" w:rsidP="00067F95">
      <w:r>
        <w:t>They could prevent potential noise factors that could have contributed to the quality of 3D map with the help of prediction-based indication.</w:t>
      </w:r>
    </w:p>
    <w:p w14:paraId="4CA6B35F" w14:textId="77777777" w:rsidR="00067F95" w:rsidRDefault="00067F95" w:rsidP="00067F95">
      <w:r>
        <w:t>A robot that has instantaneously lost a connection can resume a connection very promptly and send time-critical information to other member(s).</w:t>
      </w:r>
    </w:p>
    <w:p w14:paraId="323C22D2" w14:textId="77777777" w:rsidR="00067F95" w:rsidRDefault="00067F95" w:rsidP="00067F95"/>
    <w:p w14:paraId="4810ADED" w14:textId="77777777" w:rsidR="00067F95" w:rsidRPr="004D3578" w:rsidRDefault="00067F95" w:rsidP="00067F95">
      <w:pPr>
        <w:pStyle w:val="Heading3"/>
      </w:pPr>
      <w:bookmarkStart w:id="2" w:name="_Toc136593940"/>
      <w:r>
        <w:t>5</w:t>
      </w:r>
      <w:r w:rsidRPr="004D3578">
        <w:t>.</w:t>
      </w:r>
      <w:r>
        <w:t>1.2</w:t>
      </w:r>
      <w:r w:rsidRPr="004D3578">
        <w:tab/>
      </w:r>
      <w:r>
        <w:t>R</w:t>
      </w:r>
      <w:r w:rsidRPr="00082C96">
        <w:t xml:space="preserve">elated </w:t>
      </w:r>
      <w:r>
        <w:t>existing</w:t>
      </w:r>
      <w:r w:rsidRPr="00082C96">
        <w:t xml:space="preserve"> service requirements</w:t>
      </w:r>
      <w:bookmarkEnd w:id="2"/>
    </w:p>
    <w:p w14:paraId="42ED3C8E" w14:textId="77777777" w:rsidR="00067F95" w:rsidRDefault="00067F95" w:rsidP="00067F95">
      <w:r>
        <w:t>Clock synchronisation: 3GPP TS 22.104 [2]</w:t>
      </w:r>
    </w:p>
    <w:p w14:paraId="2238FD29" w14:textId="77777777" w:rsidR="00067F95" w:rsidRDefault="00067F95" w:rsidP="00067F95">
      <w:pPr>
        <w:pStyle w:val="ListParagraph"/>
        <w:numPr>
          <w:ilvl w:val="0"/>
          <w:numId w:val="5"/>
        </w:numPr>
      </w:pPr>
      <w:r>
        <w:t>clause 5.6.1 Clock synchronisation service level requirements</w:t>
      </w:r>
    </w:p>
    <w:p w14:paraId="7F54E51C" w14:textId="77777777" w:rsidR="00067F95" w:rsidRDefault="00067F95" w:rsidP="00067F95">
      <w:pPr>
        <w:pStyle w:val="ListParagraph"/>
        <w:numPr>
          <w:ilvl w:val="0"/>
          <w:numId w:val="5"/>
        </w:numPr>
      </w:pPr>
      <w:r>
        <w:t>clause 5.6.2 Clock synchronisation service performance requirements</w:t>
      </w:r>
    </w:p>
    <w:p w14:paraId="76E64D7E" w14:textId="77777777" w:rsidR="00067F95" w:rsidRDefault="00067F95" w:rsidP="00067F95">
      <w:pPr>
        <w:pStyle w:val="ListParagraph"/>
        <w:numPr>
          <w:ilvl w:val="0"/>
          <w:numId w:val="5"/>
        </w:numPr>
      </w:pPr>
      <w:r>
        <w:t>clause 7.2.3.2 Clock synchronisation requirements</w:t>
      </w:r>
    </w:p>
    <w:p w14:paraId="7C37D162" w14:textId="77777777" w:rsidR="00067F95" w:rsidRDefault="00067F95" w:rsidP="00067F95">
      <w:r>
        <w:t>Timing resiliency: 3GPP TS 22.261 [3]</w:t>
      </w:r>
    </w:p>
    <w:p w14:paraId="04688B20" w14:textId="77777777" w:rsidR="00067F95" w:rsidRDefault="00067F95" w:rsidP="00067F95">
      <w:pPr>
        <w:pStyle w:val="ListParagraph"/>
        <w:numPr>
          <w:ilvl w:val="0"/>
          <w:numId w:val="5"/>
        </w:numPr>
      </w:pPr>
      <w:r>
        <w:t>clause 6.36.2 General requirements to ensure timing resiliency</w:t>
      </w:r>
    </w:p>
    <w:p w14:paraId="39ADFB1B" w14:textId="77777777" w:rsidR="00067F95" w:rsidRDefault="00067F95" w:rsidP="00067F95">
      <w:pPr>
        <w:pStyle w:val="ListParagraph"/>
        <w:numPr>
          <w:ilvl w:val="0"/>
          <w:numId w:val="5"/>
        </w:numPr>
      </w:pPr>
      <w:r>
        <w:t>clause 6.36.3 Monitoring and reporting</w:t>
      </w:r>
    </w:p>
    <w:p w14:paraId="6287024A" w14:textId="77777777" w:rsidR="00067F95" w:rsidRDefault="00067F95" w:rsidP="00067F95">
      <w:pPr>
        <w:pStyle w:val="ListParagraph"/>
        <w:numPr>
          <w:ilvl w:val="0"/>
          <w:numId w:val="5"/>
        </w:numPr>
      </w:pPr>
      <w:r>
        <w:t>clause 6.36.4 Exposure</w:t>
      </w:r>
    </w:p>
    <w:p w14:paraId="706FB5A9" w14:textId="77777777" w:rsidR="00067F95" w:rsidRDefault="00067F95" w:rsidP="00067F95">
      <w:r>
        <w:t>Multi-path relay: 3GPP TS 22.261 [3]</w:t>
      </w:r>
    </w:p>
    <w:p w14:paraId="0898FA00" w14:textId="77777777" w:rsidR="00067F95" w:rsidRDefault="00067F95" w:rsidP="00067F95">
      <w:pPr>
        <w:pStyle w:val="ListParagraph"/>
        <w:numPr>
          <w:ilvl w:val="0"/>
          <w:numId w:val="5"/>
        </w:numPr>
      </w:pPr>
      <w:r>
        <w:t>clause 6.9.2.1 support of a traffic flow of a remote UE via different indirect network connection paths</w:t>
      </w:r>
    </w:p>
    <w:p w14:paraId="6FBB9129" w14:textId="77777777" w:rsidR="00067F95" w:rsidRDefault="00067F95" w:rsidP="00067F95">
      <w:r>
        <w:t>Positioning: 3GPP TS 22.261 [3]</w:t>
      </w:r>
    </w:p>
    <w:p w14:paraId="09BCD6D2" w14:textId="77777777" w:rsidR="00067F95" w:rsidRDefault="00067F95" w:rsidP="00067F95">
      <w:pPr>
        <w:pStyle w:val="ListParagraph"/>
        <w:numPr>
          <w:ilvl w:val="0"/>
          <w:numId w:val="5"/>
        </w:numPr>
      </w:pPr>
      <w:r>
        <w:t>clause 7.3.2 High accuracy positioning performance requirements (see also clause 5.7.1 of 3GPP TS 22.104 for Factory of the Future scenario)</w:t>
      </w:r>
    </w:p>
    <w:p w14:paraId="2C89F2C2" w14:textId="77777777" w:rsidR="00067F95" w:rsidRDefault="00067F95" w:rsidP="00067F95">
      <w:r>
        <w:t>Service continuity: 3GPP TS 22.263 [4]</w:t>
      </w:r>
    </w:p>
    <w:p w14:paraId="4332C65B" w14:textId="77777777" w:rsidR="00067F95" w:rsidRDefault="00067F95" w:rsidP="00067F95">
      <w:pPr>
        <w:pStyle w:val="ListParagraph"/>
        <w:numPr>
          <w:ilvl w:val="0"/>
          <w:numId w:val="5"/>
        </w:numPr>
      </w:pPr>
      <w:r>
        <w:t>clause 5.5 Service continuity</w:t>
      </w:r>
    </w:p>
    <w:p w14:paraId="0DF06EA6" w14:textId="77777777" w:rsidR="00067F95" w:rsidRDefault="00067F95" w:rsidP="00067F95"/>
    <w:p w14:paraId="5BD184C2" w14:textId="77777777" w:rsidR="00067F95" w:rsidRPr="004D3578" w:rsidRDefault="00067F95" w:rsidP="00067F95">
      <w:pPr>
        <w:pStyle w:val="Heading3"/>
      </w:pPr>
      <w:bookmarkStart w:id="3" w:name="_Toc136593941"/>
      <w:r>
        <w:t>5</w:t>
      </w:r>
      <w:r w:rsidRPr="004D3578">
        <w:t>.</w:t>
      </w:r>
      <w:r>
        <w:t>1.3</w:t>
      </w:r>
      <w:r w:rsidRPr="004D3578">
        <w:tab/>
      </w:r>
      <w:r w:rsidRPr="00082C96">
        <w:t>Challenges and potential gaps</w:t>
      </w:r>
      <w:bookmarkEnd w:id="3"/>
    </w:p>
    <w:p w14:paraId="0FDEF7FF" w14:textId="77777777" w:rsidR="00067F95" w:rsidRDefault="00067F95" w:rsidP="00067F95"/>
    <w:p w14:paraId="77DCAC3A" w14:textId="77777777" w:rsidR="00067F95" w:rsidRDefault="00067F95" w:rsidP="00067F95">
      <w:r>
        <w:t>The following applicable aspects are identified and recommended for further study and can be further considered with other ongoing or recently completed Studies if applicable.</w:t>
      </w:r>
    </w:p>
    <w:p w14:paraId="67C82EEB" w14:textId="3CDAA5A8" w:rsidR="00067F95" w:rsidRDefault="00067F95" w:rsidP="00067F95">
      <w:r>
        <w:t>[CPG-5.1.3-001] 5G system is expected to be able to provide a mean</w:t>
      </w:r>
      <w:r w:rsidRPr="001A295B">
        <w:t>s</w:t>
      </w:r>
      <w:r>
        <w:t xml:space="preserve"> to ensure </w:t>
      </w:r>
      <w:del w:id="4" w:author="Ki-Dong Lee" w:date="2023-08-09T21:14:00Z">
        <w:r w:rsidDel="00067F95">
          <w:delText>[</w:delText>
        </w:r>
      </w:del>
      <w:r>
        <w:t>a very high accuracy level</w:t>
      </w:r>
      <w:del w:id="5" w:author="Ki-Dong Lee" w:date="2023-08-09T21:14:00Z">
        <w:r w:rsidDel="00067F95">
          <w:delText>]</w:delText>
        </w:r>
      </w:del>
      <w:r>
        <w:t xml:space="preserve"> of </w:t>
      </w:r>
      <w:r w:rsidRPr="00D93A3F">
        <w:t>clock synchronization</w:t>
      </w:r>
      <w:r>
        <w:t xml:space="preserve"> to support that a group of service robots can build up 3D map collaboratively </w:t>
      </w:r>
      <w:r w:rsidRPr="00E265FB">
        <w:t>(i.e., synchronization among service robots within a collaborating group and synchronization among the multiple sources related to the respective service robots)</w:t>
      </w:r>
      <w:r>
        <w:t xml:space="preserve"> in which the </w:t>
      </w:r>
      <w:r w:rsidRPr="00D93A3F">
        <w:t>accuracy level is required</w:t>
      </w:r>
      <w:r>
        <w:t xml:space="preserve"> by the applications layer.</w:t>
      </w:r>
    </w:p>
    <w:p w14:paraId="05BCE556" w14:textId="0BB5E195" w:rsidR="00067F95" w:rsidRDefault="00067F95" w:rsidP="00067F95">
      <w:pPr>
        <w:pStyle w:val="NO"/>
        <w:overflowPunct w:val="0"/>
        <w:autoSpaceDE w:val="0"/>
        <w:autoSpaceDN w:val="0"/>
        <w:adjustRightInd w:val="0"/>
        <w:textAlignment w:val="baseline"/>
      </w:pPr>
      <w:r w:rsidRPr="00D93A3F">
        <w:rPr>
          <w:noProof/>
        </w:rPr>
        <w:t>NOTE</w:t>
      </w:r>
      <w:r>
        <w:t xml:space="preserve"> 1: Clock synchronization accuracy is provided by 5G system in order to support applications that require time-sensitive communication. </w:t>
      </w:r>
      <w:del w:id="6" w:author="Ki-Dong Lee2" w:date="2023-08-23T06:52:00Z">
        <w:r w:rsidDel="006C2B6C">
          <w:delText>The accuracy level of clock synchronization is 900 ns [2].</w:delText>
        </w:r>
      </w:del>
      <w:ins w:id="7" w:author="Ki-Dong Lee" w:date="2023-08-09T21:16:00Z">
        <w:del w:id="8" w:author="Ki-Dong Lee2" w:date="2023-08-23T06:52:00Z">
          <w:r w:rsidDel="006C2B6C">
            <w:delText xml:space="preserve"> </w:delText>
          </w:r>
        </w:del>
      </w:ins>
      <w:ins w:id="9" w:author="Ki-Dong Lee" w:date="2023-08-09T21:18:00Z">
        <w:r>
          <w:t xml:space="preserve">Depending on what is required by the </w:t>
        </w:r>
      </w:ins>
      <w:ins w:id="10" w:author="Ki-Dong Lee" w:date="2023-08-09T21:19:00Z">
        <w:r>
          <w:t xml:space="preserve">robot </w:t>
        </w:r>
      </w:ins>
      <w:ins w:id="11" w:author="Ki-Dong Lee" w:date="2023-08-09T21:18:00Z">
        <w:r>
          <w:t xml:space="preserve">application </w:t>
        </w:r>
      </w:ins>
      <w:ins w:id="12" w:author="Ki-Dong Lee" w:date="2023-08-09T21:19:00Z">
        <w:r>
          <w:t>layer</w:t>
        </w:r>
        <w:del w:id="13" w:author="Michael 21 Bahr (Siemens)" w:date="2023-08-23T15:19:00Z">
          <w:r w:rsidDel="000B69A5">
            <w:delText xml:space="preserve"> on the accuracy level</w:delText>
          </w:r>
        </w:del>
        <w:r>
          <w:t xml:space="preserve">, </w:t>
        </w:r>
        <w:del w:id="14" w:author="Michael 21 Bahr (Siemens)" w:date="2023-08-23T15:19:00Z">
          <w:r w:rsidDel="000B69A5">
            <w:delText xml:space="preserve">it is expected that </w:delText>
          </w:r>
        </w:del>
        <w:r>
          <w:t xml:space="preserve">a higher accuracy level </w:t>
        </w:r>
      </w:ins>
      <w:ins w:id="15" w:author="Michael 21 Bahr (Siemens)" w:date="2023-08-23T15:19:00Z">
        <w:r w:rsidR="000B69A5">
          <w:t xml:space="preserve">is </w:t>
        </w:r>
      </w:ins>
      <w:ins w:id="16" w:author="Ki-Dong Lee" w:date="2023-08-09T21:19:00Z">
        <w:r>
          <w:t xml:space="preserve">expected. </w:t>
        </w:r>
      </w:ins>
      <w:ins w:id="17" w:author="Ki-Dong Lee2" w:date="2023-08-23T03:44:00Z">
        <w:r w:rsidR="00C72913">
          <w:t>In scenarios where a group of robots connected to each other via multihop, the current budget of 900</w:t>
        </w:r>
      </w:ins>
      <w:ins w:id="18" w:author="Michael 21 Bahr (Siemens)" w:date="2023-08-23T15:20:00Z">
        <w:r w:rsidR="000B69A5">
          <w:t> </w:t>
        </w:r>
      </w:ins>
      <w:ins w:id="19" w:author="Ki-Dong Lee2" w:date="2023-08-23T03:44:00Z">
        <w:r w:rsidR="00C72913">
          <w:t xml:space="preserve">ns </w:t>
        </w:r>
      </w:ins>
      <w:ins w:id="20" w:author="Ki-Dong Lee2" w:date="2023-08-23T06:52:00Z">
        <w:r w:rsidR="006C2B6C">
          <w:t xml:space="preserve">[2] </w:t>
        </w:r>
      </w:ins>
      <w:bookmarkStart w:id="21" w:name="_GoBack"/>
      <w:bookmarkEnd w:id="21"/>
      <w:ins w:id="22" w:author="Ki-Dong Lee2" w:date="2023-08-23T03:44:00Z">
        <w:r w:rsidR="00C72913">
          <w:t xml:space="preserve">is not sufficient. </w:t>
        </w:r>
      </w:ins>
      <w:ins w:id="23" w:author="Ki-Dong Lee2" w:date="2023-08-23T03:37:00Z">
        <w:r w:rsidR="00206A26">
          <w:t>I</w:t>
        </w:r>
      </w:ins>
      <w:ins w:id="24" w:author="Ki-Dong Lee2" w:date="2023-08-23T03:33:00Z">
        <w:r w:rsidR="00206A26">
          <w:t>t is</w:t>
        </w:r>
      </w:ins>
      <w:ins w:id="25" w:author="Ki-Dong Lee2" w:date="2023-08-23T03:35:00Z">
        <w:r w:rsidR="00206A26">
          <w:t xml:space="preserve"> also discussed that </w:t>
        </w:r>
        <w:del w:id="26" w:author="Michael 21 Bahr (Siemens)" w:date="2023-08-23T15:21:00Z">
          <w:r w:rsidR="00206A26" w:rsidDel="000B69A5">
            <w:delText xml:space="preserve">much tighter </w:delText>
          </w:r>
        </w:del>
      </w:ins>
      <w:ins w:id="27" w:author="Michael 21 Bahr (Siemens)" w:date="2023-08-23T15:21:00Z">
        <w:r w:rsidR="000B69A5">
          <w:t xml:space="preserve">a smaller </w:t>
        </w:r>
      </w:ins>
      <w:ins w:id="28" w:author="Ki-Dong Lee2" w:date="2023-08-23T03:35:00Z">
        <w:r w:rsidR="00206A26">
          <w:t xml:space="preserve">clock synchronization budget is needed </w:t>
        </w:r>
      </w:ins>
      <w:ins w:id="29" w:author="Ki-Dong Lee2" w:date="2023-08-23T03:36:00Z">
        <w:r w:rsidR="00206A26">
          <w:t>to support</w:t>
        </w:r>
      </w:ins>
      <w:ins w:id="30" w:author="Ki-Dong Lee2" w:date="2023-08-23T03:37:00Z">
        <w:r w:rsidR="00206A26">
          <w:t xml:space="preserve"> collaborative robots (cobots) scenarios </w:t>
        </w:r>
      </w:ins>
      <w:ins w:id="31" w:author="Michael 21 Bahr (Siemens)" w:date="2023-08-23T15:21:00Z">
        <w:r w:rsidR="000B69A5">
          <w:t xml:space="preserve">where there are further network elements </w:t>
        </w:r>
      </w:ins>
      <w:ins w:id="32" w:author="Michael 21 Bahr (Siemens)" w:date="2023-08-23T15:22:00Z">
        <w:r w:rsidR="000B69A5">
          <w:t xml:space="preserve">in the robots </w:t>
        </w:r>
      </w:ins>
      <w:ins w:id="33" w:author="Michael 21 Bahr (Siemens)" w:date="2023-08-23T15:21:00Z">
        <w:r w:rsidR="000B69A5">
          <w:t>behind the UE</w:t>
        </w:r>
      </w:ins>
      <w:ins w:id="34" w:author="Ki-Dong Lee2" w:date="2023-08-23T03:37:00Z">
        <w:del w:id="35" w:author="Michael 21 Bahr (Siemens)" w:date="2023-08-23T15:21:00Z">
          <w:r w:rsidR="00206A26" w:rsidDel="000B69A5">
            <w:delText>that have multi-hop of mobile robots</w:delText>
          </w:r>
        </w:del>
      </w:ins>
      <w:ins w:id="36" w:author="Ki-Dong Lee2" w:date="2023-08-23T03:36:00Z">
        <w:r w:rsidR="00206A26">
          <w:t>.</w:t>
        </w:r>
      </w:ins>
      <w:ins w:id="37" w:author="Ki-Dong Lee2" w:date="2023-08-23T03:33:00Z">
        <w:r w:rsidR="00206A26">
          <w:t xml:space="preserve"> </w:t>
        </w:r>
      </w:ins>
      <w:ins w:id="38" w:author="Ki-Dong Lee" w:date="2023-08-09T21:21:00Z">
        <w:del w:id="39" w:author="Michael 21 Bahr (Siemens)" w:date="2023-08-23T15:20:00Z">
          <w:r w:rsidDel="000B69A5">
            <w:delText>However, t</w:delText>
          </w:r>
        </w:del>
      </w:ins>
      <w:ins w:id="40" w:author="Ki-Dong Lee" w:date="2023-08-09T21:16:00Z">
        <w:del w:id="41" w:author="Michael 21 Bahr (Siemens)" w:date="2023-08-23T15:20:00Z">
          <w:r w:rsidDel="000B69A5">
            <w:delText xml:space="preserve">he feasibility study </w:delText>
          </w:r>
        </w:del>
      </w:ins>
      <w:ins w:id="42" w:author="Ki-Dong Lee" w:date="2023-08-09T21:21:00Z">
        <w:del w:id="43" w:author="Michael 21 Bahr (Siemens)" w:date="2023-08-23T15:20:00Z">
          <w:r w:rsidDel="000B69A5">
            <w:delText xml:space="preserve">to </w:delText>
          </w:r>
        </w:del>
      </w:ins>
      <w:ins w:id="44" w:author="Ki-Dong Lee" w:date="2023-08-09T21:16:00Z">
        <w:del w:id="45" w:author="Michael 21 Bahr (Siemens)" w:date="2023-08-23T15:20:00Z">
          <w:r w:rsidDel="000B69A5">
            <w:delText>provid</w:delText>
          </w:r>
        </w:del>
      </w:ins>
      <w:ins w:id="46" w:author="Ki-Dong Lee" w:date="2023-08-09T21:21:00Z">
        <w:del w:id="47" w:author="Michael 21 Bahr (Siemens)" w:date="2023-08-23T15:20:00Z">
          <w:r w:rsidDel="000B69A5">
            <w:delText>e a</w:delText>
          </w:r>
        </w:del>
      </w:ins>
      <w:ins w:id="48" w:author="Ki-Dong Lee" w:date="2023-08-09T21:16:00Z">
        <w:del w:id="49" w:author="Michael 21 Bahr (Siemens)" w:date="2023-08-23T15:20:00Z">
          <w:r w:rsidDel="000B69A5">
            <w:delText xml:space="preserve"> higher </w:delText>
          </w:r>
          <w:r w:rsidRPr="00A92EBD" w:rsidDel="000B69A5">
            <w:rPr>
              <w:highlight w:val="yellow"/>
            </w:rPr>
            <w:delText>accuracy level</w:delText>
          </w:r>
        </w:del>
      </w:ins>
      <w:ins w:id="50" w:author="Ki-Dong Lee" w:date="2023-08-09T21:21:00Z">
        <w:del w:id="51" w:author="Michael 21 Bahr (Siemens)" w:date="2023-08-23T15:20:00Z">
          <w:r w:rsidRPr="00A92EBD" w:rsidDel="000B69A5">
            <w:rPr>
              <w:highlight w:val="yellow"/>
            </w:rPr>
            <w:delText xml:space="preserve"> is FFS and is up to the related WG.</w:delText>
          </w:r>
        </w:del>
      </w:ins>
    </w:p>
    <w:p w14:paraId="3AB6C04D" w14:textId="76B9DB23" w:rsidR="00067F95" w:rsidRDefault="00067F95" w:rsidP="00067F95">
      <w:pPr>
        <w:pStyle w:val="EditorsNote"/>
        <w:overflowPunct w:val="0"/>
        <w:autoSpaceDE w:val="0"/>
        <w:autoSpaceDN w:val="0"/>
        <w:adjustRightInd w:val="0"/>
        <w:textAlignment w:val="baseline"/>
      </w:pPr>
      <w:del w:id="52" w:author="Ki-Dong Lee" w:date="2023-08-09T21:15:00Z">
        <w:r w:rsidRPr="00322550" w:rsidDel="00067F95">
          <w:rPr>
            <w:rFonts w:eastAsia="SimSun"/>
            <w:lang w:eastAsia="zh-CN"/>
          </w:rPr>
          <w:delText>Editor’s</w:delText>
        </w:r>
        <w:r w:rsidRPr="0064683B" w:rsidDel="00067F95">
          <w:delText xml:space="preserve"> Note:</w:delText>
        </w:r>
        <w:r w:rsidDel="00067F95">
          <w:delText xml:space="preserve"> The value for very high accuracy level of clock synchronisation will be revisited.</w:delText>
        </w:r>
      </w:del>
    </w:p>
    <w:p w14:paraId="0FFC1C52" w14:textId="77777777" w:rsidR="00067F95" w:rsidRDefault="00067F95" w:rsidP="00067F95"/>
    <w:p w14:paraId="55D7412A" w14:textId="77777777" w:rsidR="00067F95" w:rsidRDefault="00067F95" w:rsidP="00067F95">
      <w:r>
        <w:t xml:space="preserve">[CPG-5.1.3-002] 5G system is expected to be able to ensure the integrity and validity of clock synchronization </w:t>
      </w:r>
      <w:r w:rsidRPr="00D93A3F">
        <w:t>for a designated length of time</w:t>
      </w:r>
      <w:r>
        <w:t xml:space="preserve"> when a group of service robots are in ProSe-based operation </w:t>
      </w:r>
      <w:r w:rsidRPr="00D93A3F">
        <w:t>outside the coverage area</w:t>
      </w:r>
      <w:r>
        <w:t xml:space="preserve"> served by NG-RAN.</w:t>
      </w:r>
    </w:p>
    <w:p w14:paraId="3DEBDE1F"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2</w:t>
      </w:r>
      <w:r>
        <w:t>: The time length is dependent upon the type of project</w:t>
      </w:r>
      <w:r w:rsidRPr="003B6AC1">
        <w:t xml:space="preserve"> </w:t>
      </w:r>
      <w:r>
        <w:t>and is required by a service robot’s application.</w:t>
      </w:r>
    </w:p>
    <w:p w14:paraId="1CB51A63" w14:textId="77777777" w:rsidR="00067F95" w:rsidRPr="0064683B" w:rsidRDefault="00067F95" w:rsidP="00067F95">
      <w:pPr>
        <w:pStyle w:val="EditorsNote"/>
        <w:overflowPunct w:val="0"/>
        <w:autoSpaceDE w:val="0"/>
        <w:autoSpaceDN w:val="0"/>
        <w:adjustRightInd w:val="0"/>
        <w:textAlignment w:val="baseline"/>
      </w:pPr>
    </w:p>
    <w:p w14:paraId="6AC21A9C" w14:textId="77777777" w:rsidR="00067F95" w:rsidRDefault="00067F95" w:rsidP="00067F95">
      <w:r>
        <w:t xml:space="preserve">[CPG-5.1.3-003] </w:t>
      </w:r>
      <w:r w:rsidRPr="00AB15CC">
        <w:t xml:space="preserve">If the integrity and validity of clock synchronization cannot be ensured for a designated length of time, the 5G system </w:t>
      </w:r>
      <w:r>
        <w:t>is expected to</w:t>
      </w:r>
      <w:r w:rsidRPr="00AB15CC">
        <w:t xml:space="preserve"> notify the application.</w:t>
      </w:r>
    </w:p>
    <w:p w14:paraId="3383B9ED" w14:textId="77777777" w:rsidR="00067F95" w:rsidRDefault="00067F95" w:rsidP="00067F95">
      <w:r>
        <w:t xml:space="preserve">[CPG-5.1.3-004] 5G system is expected to be able to provide a means for UE(s) to </w:t>
      </w:r>
      <w:r w:rsidRPr="00D93A3F">
        <w:t>adjust the accuracy level</w:t>
      </w:r>
      <w:r>
        <w:t xml:space="preserve"> of clock synchronisation.</w:t>
      </w:r>
    </w:p>
    <w:p w14:paraId="5F80781C" w14:textId="77777777" w:rsidR="00067F95" w:rsidRDefault="00067F95" w:rsidP="00067F95">
      <w:r>
        <w:t xml:space="preserve">[CPG-5.1.3-005] 5G system is expected to be able to provide a means to </w:t>
      </w:r>
      <w:r w:rsidRPr="00D93A3F">
        <w:t>share the accuracy</w:t>
      </w:r>
      <w:r w:rsidRPr="00547128">
        <w:rPr>
          <w:rPrChange w:id="53" w:author="Ki-Dong Lee" w:date="2023-08-09T21:25:00Z">
            <w:rPr>
              <w:u w:val="single"/>
            </w:rPr>
          </w:rPrChange>
        </w:rPr>
        <w:t xml:space="preserve"> level</w:t>
      </w:r>
      <w:r>
        <w:t xml:space="preserve"> and i</w:t>
      </w:r>
      <w:r w:rsidRPr="00D93A3F">
        <w:t>ntegrity-related info</w:t>
      </w:r>
      <w:r>
        <w:t xml:space="preserve">rmation of clock synchronization with the cloud (in Uu-based scenario) or with the leader robot (in </w:t>
      </w:r>
      <w:r>
        <w:rPr>
          <w:noProof/>
        </w:rPr>
        <w:t>ProSe</w:t>
      </w:r>
      <w:r>
        <w:t xml:space="preserve">-based scenario). </w:t>
      </w:r>
    </w:p>
    <w:p w14:paraId="5E8CC128" w14:textId="77777777" w:rsidR="00067F95" w:rsidRDefault="00067F95" w:rsidP="00067F95"/>
    <w:p w14:paraId="58DB0674" w14:textId="77777777" w:rsidR="00067F95" w:rsidRDefault="00067F95" w:rsidP="00067F95">
      <w:r>
        <w:t xml:space="preserve">[CPG-5.1.3-006] 5G system is expected to be able to provide a means to </w:t>
      </w:r>
      <w:r w:rsidRPr="00D93A3F">
        <w:t>resume the connection</w:t>
      </w:r>
      <w:r>
        <w:t xml:space="preserve"> when an ongoing connection is disrupted (e.g., due to radio link failure b/w a robot and the communicating counterpart) </w:t>
      </w:r>
      <w:r w:rsidRPr="00D93A3F">
        <w:t>within a very short period of time</w:t>
      </w:r>
      <w:r>
        <w:t>, required by the applications layer.</w:t>
      </w:r>
    </w:p>
    <w:p w14:paraId="659371B2" w14:textId="77777777" w:rsidR="00067F95" w:rsidRDefault="00067F95" w:rsidP="00067F95">
      <w:pPr>
        <w:pStyle w:val="EditorsNote"/>
        <w:overflowPunct w:val="0"/>
        <w:autoSpaceDE w:val="0"/>
        <w:autoSpaceDN w:val="0"/>
        <w:adjustRightInd w:val="0"/>
        <w:textAlignment w:val="baseline"/>
      </w:pPr>
    </w:p>
    <w:p w14:paraId="647DA688" w14:textId="77777777" w:rsidR="00067F95" w:rsidRDefault="00067F95" w:rsidP="00067F95">
      <w:pPr>
        <w:pStyle w:val="NO"/>
        <w:overflowPunct w:val="0"/>
        <w:autoSpaceDE w:val="0"/>
        <w:autoSpaceDN w:val="0"/>
        <w:adjustRightInd w:val="0"/>
        <w:textAlignment w:val="baseline"/>
      </w:pPr>
      <w:r>
        <w:rPr>
          <w:noProof/>
        </w:rPr>
        <w:t>NOTE 3</w:t>
      </w:r>
      <w:r>
        <w:t xml:space="preserve">: </w:t>
      </w:r>
      <w:r w:rsidRPr="001A4018">
        <w:rPr>
          <w:noProof/>
        </w:rPr>
        <w:t>The</w:t>
      </w:r>
      <w:r>
        <w:t xml:space="preserve"> current time period for securely </w:t>
      </w:r>
      <w:r w:rsidRPr="00AB15CC">
        <w:t>reconnecting</w:t>
      </w:r>
      <w:r>
        <w:t xml:space="preserve"> is required to be less than 1s. Robotic applications that perform critical roles may require much shorter time period: </w:t>
      </w:r>
      <w:bookmarkStart w:id="54" w:name="OLE_LINK1"/>
      <w:bookmarkStart w:id="55" w:name="OLE_LINK2"/>
      <w:r>
        <w:t>&lt;100ms for critical, &lt;10ms for highly critical</w:t>
      </w:r>
      <w:bookmarkEnd w:id="54"/>
      <w:bookmarkEnd w:id="55"/>
      <w:r>
        <w:t xml:space="preserve">. </w:t>
      </w:r>
    </w:p>
    <w:p w14:paraId="436AACB0" w14:textId="77777777" w:rsidR="00067F95" w:rsidRDefault="00067F95" w:rsidP="00067F95">
      <w:pPr>
        <w:pStyle w:val="NO"/>
        <w:overflowPunct w:val="0"/>
        <w:autoSpaceDE w:val="0"/>
        <w:autoSpaceDN w:val="0"/>
        <w:adjustRightInd w:val="0"/>
        <w:textAlignment w:val="baseline"/>
      </w:pPr>
      <w:r>
        <w:t>NOTE 4: The requirement is not intended to cover scenarios where the service robot experiencing more severe levels of disruptions, such as 3GPP registration state changes.</w:t>
      </w:r>
    </w:p>
    <w:p w14:paraId="6E6FAA63" w14:textId="77777777" w:rsidR="00067F95" w:rsidRDefault="00067F95" w:rsidP="00067F95">
      <w:r>
        <w:t xml:space="preserve">[CPG-5.1.3-007] 5G system is expected to be able to provide a means to allow a member robot that has </w:t>
      </w:r>
      <w:r w:rsidRPr="00D93A3F">
        <w:t>predicted communication disruption</w:t>
      </w:r>
      <w:r>
        <w:t xml:space="preserve"> or measurement failure to disseminate necessary information, which is required by the applications layer, </w:t>
      </w:r>
      <w:r w:rsidRPr="00D93A3F">
        <w:t>to one or more destinations within a very short period of time</w:t>
      </w:r>
      <w:r>
        <w:t xml:space="preserve"> required by the applications layer.</w:t>
      </w:r>
    </w:p>
    <w:p w14:paraId="4CE8789F" w14:textId="77777777" w:rsidR="00067F95" w:rsidRDefault="00067F95" w:rsidP="00067F95">
      <w:pPr>
        <w:pStyle w:val="NO"/>
        <w:overflowPunct w:val="0"/>
        <w:autoSpaceDE w:val="0"/>
        <w:autoSpaceDN w:val="0"/>
        <w:adjustRightInd w:val="0"/>
        <w:textAlignment w:val="baseline"/>
      </w:pPr>
      <w:r>
        <w:t>NOTE 5: The required time period is application dependent (e.g.</w:t>
      </w:r>
      <w:r w:rsidRPr="00D93D36">
        <w:t xml:space="preserve"> </w:t>
      </w:r>
      <w:r>
        <w:t>&lt;100ms for moderate level of disruption, &lt;10ms for critical level of disruption). The above CPG is intended for both RRC Connected mode and RRC-Inactive mode. It is not intended that the above CPG is applicable to RRC Idle mode.</w:t>
      </w:r>
    </w:p>
    <w:p w14:paraId="4A5B29B7" w14:textId="77777777" w:rsidR="00A835D7" w:rsidRPr="00C963A2" w:rsidRDefault="00A835D7" w:rsidP="00A835D7">
      <w:pPr>
        <w:rPr>
          <w:rFonts w:eastAsia="SimSun"/>
          <w:lang w:eastAsia="zh-CN"/>
        </w:rPr>
      </w:pPr>
    </w:p>
    <w:p w14:paraId="703C8726" w14:textId="6C60F8B9" w:rsidR="0009108F" w:rsidRPr="00A835D7"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DCD1B" w14:textId="77777777" w:rsidR="00F51AEC" w:rsidRDefault="00F51AEC">
      <w:r>
        <w:separator/>
      </w:r>
    </w:p>
  </w:endnote>
  <w:endnote w:type="continuationSeparator" w:id="0">
    <w:p w14:paraId="283B660F" w14:textId="77777777" w:rsidR="00F51AEC" w:rsidRDefault="00F5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3DED5" w14:textId="77777777" w:rsidR="00F51AEC" w:rsidRDefault="00F51AEC">
      <w:r>
        <w:separator/>
      </w:r>
    </w:p>
  </w:footnote>
  <w:footnote w:type="continuationSeparator" w:id="0">
    <w:p w14:paraId="02B30DF7" w14:textId="77777777" w:rsidR="00F51AEC" w:rsidRDefault="00F51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2">
    <w15:presenceInfo w15:providerId="None" w15:userId="Ki-Dong Lee2"/>
  </w15:person>
  <w15:person w15:author="Michael 21 Bahr (Siemens)">
    <w15:presenceInfo w15:providerId="None" w15:userId="Michael 21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7F95"/>
    <w:rsid w:val="00080512"/>
    <w:rsid w:val="0009108F"/>
    <w:rsid w:val="000B69A5"/>
    <w:rsid w:val="000C47C3"/>
    <w:rsid w:val="000D58AB"/>
    <w:rsid w:val="000F2E48"/>
    <w:rsid w:val="00133525"/>
    <w:rsid w:val="001A4C42"/>
    <w:rsid w:val="001A7420"/>
    <w:rsid w:val="001B6637"/>
    <w:rsid w:val="001C21C3"/>
    <w:rsid w:val="001D02C2"/>
    <w:rsid w:val="001F0C1D"/>
    <w:rsid w:val="001F1132"/>
    <w:rsid w:val="001F168B"/>
    <w:rsid w:val="001F5D6D"/>
    <w:rsid w:val="00206A26"/>
    <w:rsid w:val="00224099"/>
    <w:rsid w:val="00225AC9"/>
    <w:rsid w:val="002347A2"/>
    <w:rsid w:val="002675F0"/>
    <w:rsid w:val="002760EE"/>
    <w:rsid w:val="002B6339"/>
    <w:rsid w:val="002C7F40"/>
    <w:rsid w:val="002E00EE"/>
    <w:rsid w:val="003172DC"/>
    <w:rsid w:val="00345C49"/>
    <w:rsid w:val="0035462D"/>
    <w:rsid w:val="00356555"/>
    <w:rsid w:val="00367B42"/>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47128"/>
    <w:rsid w:val="00565087"/>
    <w:rsid w:val="00597B11"/>
    <w:rsid w:val="005D2E01"/>
    <w:rsid w:val="005D7526"/>
    <w:rsid w:val="005E4BB2"/>
    <w:rsid w:val="005F14BB"/>
    <w:rsid w:val="005F788A"/>
    <w:rsid w:val="00602AEA"/>
    <w:rsid w:val="00614FDF"/>
    <w:rsid w:val="0063543D"/>
    <w:rsid w:val="00647114"/>
    <w:rsid w:val="00655F91"/>
    <w:rsid w:val="00660FC0"/>
    <w:rsid w:val="00687DC4"/>
    <w:rsid w:val="006912E9"/>
    <w:rsid w:val="006A323F"/>
    <w:rsid w:val="006A7C36"/>
    <w:rsid w:val="006B30D0"/>
    <w:rsid w:val="006C2B6C"/>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7F4C59"/>
    <w:rsid w:val="008028A4"/>
    <w:rsid w:val="00830747"/>
    <w:rsid w:val="008359CD"/>
    <w:rsid w:val="008768CA"/>
    <w:rsid w:val="00881287"/>
    <w:rsid w:val="00887314"/>
    <w:rsid w:val="008C384C"/>
    <w:rsid w:val="008D05CF"/>
    <w:rsid w:val="008E2D68"/>
    <w:rsid w:val="008E6756"/>
    <w:rsid w:val="008F70B6"/>
    <w:rsid w:val="0090271F"/>
    <w:rsid w:val="00902E23"/>
    <w:rsid w:val="009114D7"/>
    <w:rsid w:val="0091348E"/>
    <w:rsid w:val="00917CCB"/>
    <w:rsid w:val="009309FB"/>
    <w:rsid w:val="00933FB0"/>
    <w:rsid w:val="00942EC2"/>
    <w:rsid w:val="009B06A9"/>
    <w:rsid w:val="009F37B7"/>
    <w:rsid w:val="00A10F02"/>
    <w:rsid w:val="00A164B4"/>
    <w:rsid w:val="00A26956"/>
    <w:rsid w:val="00A27486"/>
    <w:rsid w:val="00A53724"/>
    <w:rsid w:val="00A56066"/>
    <w:rsid w:val="00A73129"/>
    <w:rsid w:val="00A82346"/>
    <w:rsid w:val="00A835D7"/>
    <w:rsid w:val="00A92BA1"/>
    <w:rsid w:val="00A92EBD"/>
    <w:rsid w:val="00A95A32"/>
    <w:rsid w:val="00AA11D1"/>
    <w:rsid w:val="00AB4A5D"/>
    <w:rsid w:val="00AC6BC6"/>
    <w:rsid w:val="00AE65E2"/>
    <w:rsid w:val="00AF1460"/>
    <w:rsid w:val="00B15449"/>
    <w:rsid w:val="00B53E2D"/>
    <w:rsid w:val="00B93086"/>
    <w:rsid w:val="00BA19ED"/>
    <w:rsid w:val="00BA4B8D"/>
    <w:rsid w:val="00BC0F7D"/>
    <w:rsid w:val="00BD150B"/>
    <w:rsid w:val="00BD7D31"/>
    <w:rsid w:val="00BE3255"/>
    <w:rsid w:val="00BE7BF9"/>
    <w:rsid w:val="00BF06EC"/>
    <w:rsid w:val="00BF128E"/>
    <w:rsid w:val="00BF1466"/>
    <w:rsid w:val="00C06B04"/>
    <w:rsid w:val="00C074DD"/>
    <w:rsid w:val="00C1496A"/>
    <w:rsid w:val="00C33079"/>
    <w:rsid w:val="00C45231"/>
    <w:rsid w:val="00C551FF"/>
    <w:rsid w:val="00C56A97"/>
    <w:rsid w:val="00C72833"/>
    <w:rsid w:val="00C72913"/>
    <w:rsid w:val="00C76B14"/>
    <w:rsid w:val="00C80F1D"/>
    <w:rsid w:val="00C91962"/>
    <w:rsid w:val="00C93F40"/>
    <w:rsid w:val="00CA3D0C"/>
    <w:rsid w:val="00D50DB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1AEC"/>
    <w:rsid w:val="00F653B8"/>
    <w:rsid w:val="00F9008D"/>
    <w:rsid w:val="00FA1266"/>
    <w:rsid w:val="00FB529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835D7"/>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067F95"/>
    <w:rPr>
      <w:color w:val="FF0000"/>
      <w:lang w:eastAsia="en-US"/>
    </w:rPr>
  </w:style>
  <w:style w:type="character" w:customStyle="1" w:styleId="TFChar">
    <w:name w:val="TF Char"/>
    <w:link w:val="TF"/>
    <w:rsid w:val="00067F95"/>
    <w:rPr>
      <w:rFonts w:ascii="Arial" w:hAnsi="Arial"/>
      <w:b/>
      <w:lang w:eastAsia="en-US"/>
    </w:rPr>
  </w:style>
  <w:style w:type="paragraph" w:styleId="Revision">
    <w:name w:val="Revision"/>
    <w:hidden/>
    <w:uiPriority w:val="99"/>
    <w:semiHidden/>
    <w:rsid w:val="000B69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BC26A-E1CF-4E85-8FC1-77A4B17DD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1600</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Lee2</cp:lastModifiedBy>
  <cp:revision>3</cp:revision>
  <cp:lastPrinted>2019-02-25T14:05:00Z</cp:lastPrinted>
  <dcterms:created xsi:type="dcterms:W3CDTF">2023-08-23T13:52:00Z</dcterms:created>
  <dcterms:modified xsi:type="dcterms:W3CDTF">2023-08-23T13:57:00Z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258917-277f-42cd-a3cd-14c4e9ee58bc_Enabled">
    <vt:lpwstr>true</vt:lpwstr>
  </property>
  <property fmtid="{D5CDD505-2E9C-101B-9397-08002B2CF9AE}" pid="3" name="MSIP_Label_9d258917-277f-42cd-a3cd-14c4e9ee58bc_SetDate">
    <vt:lpwstr>2023-08-23T13:23:59Z</vt:lpwstr>
  </property>
  <property fmtid="{D5CDD505-2E9C-101B-9397-08002B2CF9AE}" pid="4" name="MSIP_Label_9d258917-277f-42cd-a3cd-14c4e9ee58bc_Method">
    <vt:lpwstr>Standard</vt:lpwstr>
  </property>
  <property fmtid="{D5CDD505-2E9C-101B-9397-08002B2CF9AE}" pid="5" name="MSIP_Label_9d258917-277f-42cd-a3cd-14c4e9ee58bc_Name">
    <vt:lpwstr>restricted</vt:lpwstr>
  </property>
  <property fmtid="{D5CDD505-2E9C-101B-9397-08002B2CF9AE}" pid="6" name="MSIP_Label_9d258917-277f-42cd-a3cd-14c4e9ee58bc_SiteId">
    <vt:lpwstr>38ae3bcd-9579-4fd4-adda-b42e1495d55a</vt:lpwstr>
  </property>
  <property fmtid="{D5CDD505-2E9C-101B-9397-08002B2CF9AE}" pid="7" name="MSIP_Label_9d258917-277f-42cd-a3cd-14c4e9ee58bc_ActionId">
    <vt:lpwstr>c9fca675-8ece-4ef2-aaab-b6438e53047b</vt:lpwstr>
  </property>
  <property fmtid="{D5CDD505-2E9C-101B-9397-08002B2CF9AE}" pid="8" name="MSIP_Label_9d258917-277f-42cd-a3cd-14c4e9ee58bc_ContentBits">
    <vt:lpwstr>0</vt:lpwstr>
  </property>
</Properties>
</file>